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3A3A6" w14:textId="77777777" w:rsidR="00BE0AC2" w:rsidRPr="00E87709" w:rsidRDefault="00BE0AC2" w:rsidP="000C3A3B">
      <w:pPr>
        <w:pStyle w:val="NormalWeb"/>
        <w:spacing w:before="0" w:beforeAutospacing="0" w:after="0" w:afterAutospacing="0" w:line="405" w:lineRule="atLeast"/>
        <w:jc w:val="center"/>
        <w:rPr>
          <w:b/>
          <w:bCs/>
          <w:color w:val="000000" w:themeColor="text1"/>
          <w:spacing w:val="15"/>
          <w:sz w:val="21"/>
          <w:szCs w:val="21"/>
        </w:rPr>
      </w:pPr>
      <w:r w:rsidRPr="00E87709">
        <w:rPr>
          <w:b/>
          <w:bCs/>
          <w:color w:val="000000" w:themeColor="text1"/>
          <w:spacing w:val="15"/>
          <w:sz w:val="21"/>
          <w:szCs w:val="21"/>
        </w:rPr>
        <w:t>MESAFELİ SATIŞ SÖZLEŞMESİ</w:t>
      </w:r>
    </w:p>
    <w:p w14:paraId="6D79FDCE" w14:textId="77777777" w:rsidR="00BE0AC2" w:rsidRPr="00E87709" w:rsidRDefault="00BE0AC2" w:rsidP="00BE0AC2">
      <w:pPr>
        <w:pStyle w:val="NormalWeb"/>
        <w:spacing w:before="0" w:beforeAutospacing="0" w:after="0" w:afterAutospacing="0" w:line="405" w:lineRule="atLeast"/>
        <w:rPr>
          <w:color w:val="000000" w:themeColor="text1"/>
          <w:spacing w:val="15"/>
          <w:sz w:val="21"/>
          <w:szCs w:val="21"/>
        </w:rPr>
      </w:pPr>
      <w:r w:rsidRPr="00E87709">
        <w:rPr>
          <w:color w:val="000000" w:themeColor="text1"/>
          <w:spacing w:val="15"/>
          <w:sz w:val="21"/>
          <w:szCs w:val="21"/>
        </w:rPr>
        <w:t> </w:t>
      </w:r>
    </w:p>
    <w:p w14:paraId="7C0AB441" w14:textId="662B7DAE" w:rsidR="00BE0AC2" w:rsidRPr="00E87709" w:rsidRDefault="00BE0AC2" w:rsidP="00BE0AC2">
      <w:pPr>
        <w:pStyle w:val="NormalWeb"/>
        <w:spacing w:before="0" w:beforeAutospacing="0" w:after="0" w:afterAutospacing="0" w:line="405" w:lineRule="atLeast"/>
        <w:rPr>
          <w:color w:val="000000" w:themeColor="text1"/>
          <w:spacing w:val="15"/>
          <w:sz w:val="21"/>
          <w:szCs w:val="21"/>
        </w:rPr>
      </w:pPr>
      <w:r w:rsidRPr="00E87709">
        <w:rPr>
          <w:color w:val="000000" w:themeColor="text1"/>
          <w:spacing w:val="15"/>
          <w:sz w:val="21"/>
          <w:szCs w:val="21"/>
        </w:rPr>
        <w:t xml:space="preserve">İş bu sözleşme Alaçatı Mah. Kemalpaşa Cad. No:126 Çeşme/İzmir adresinde bulunan ve +90 232 716 80 85 </w:t>
      </w:r>
      <w:proofErr w:type="spellStart"/>
      <w:r w:rsidRPr="00E87709">
        <w:rPr>
          <w:color w:val="000000" w:themeColor="text1"/>
          <w:spacing w:val="15"/>
          <w:sz w:val="21"/>
          <w:szCs w:val="21"/>
        </w:rPr>
        <w:t>nolu</w:t>
      </w:r>
      <w:proofErr w:type="spellEnd"/>
      <w:r w:rsidRPr="00E87709">
        <w:rPr>
          <w:color w:val="000000" w:themeColor="text1"/>
          <w:spacing w:val="15"/>
          <w:sz w:val="21"/>
          <w:szCs w:val="21"/>
        </w:rPr>
        <w:t xml:space="preserve"> irtibat numarasına sahip UP OTELCİLİK VE TURİZM LTD. ŞTİ. (Sözleşmede BEYEVİ ALAÇATI olarak anılacaktır) ile diğer taraftan www.beyevi.com sitesi üzerinden online rezervasyon işlemini tamamlayan kişi (sözleşmede TÜKETİCİ olarak anılacaktır) arasında olup, tüketicinin kullandığı adres, kimlik ve iletişim bilgileri esas alınır.</w:t>
      </w:r>
    </w:p>
    <w:p w14:paraId="41B21B86" w14:textId="77777777" w:rsidR="00BE0AC2" w:rsidRPr="00E87709" w:rsidRDefault="00BE0AC2" w:rsidP="00BE0AC2">
      <w:pPr>
        <w:pStyle w:val="NormalWeb"/>
        <w:spacing w:before="0" w:beforeAutospacing="0" w:after="0" w:afterAutospacing="0" w:line="405" w:lineRule="atLeast"/>
        <w:rPr>
          <w:color w:val="000000" w:themeColor="text1"/>
          <w:spacing w:val="15"/>
          <w:sz w:val="21"/>
          <w:szCs w:val="21"/>
        </w:rPr>
      </w:pPr>
      <w:r w:rsidRPr="00E87709">
        <w:rPr>
          <w:color w:val="000000" w:themeColor="text1"/>
          <w:spacing w:val="15"/>
          <w:sz w:val="21"/>
          <w:szCs w:val="21"/>
        </w:rPr>
        <w:t>1- Sitemiz üzerinden konaklama satın alan tüketici, hizmet bedelinin tamamını rezervasyon anında ödemekle yükümlüdür. Ödemenin tamamı yapılmadan rezervasyon kesinleşmez.</w:t>
      </w:r>
    </w:p>
    <w:p w14:paraId="68D6AB89" w14:textId="52A40954" w:rsidR="00BE0AC2" w:rsidRPr="00E87709" w:rsidRDefault="00BE0AC2" w:rsidP="00BE0AC2">
      <w:pPr>
        <w:pStyle w:val="NormalWeb"/>
        <w:spacing w:before="0" w:beforeAutospacing="0" w:after="0" w:afterAutospacing="0" w:line="405" w:lineRule="atLeast"/>
        <w:rPr>
          <w:color w:val="000000" w:themeColor="text1"/>
          <w:spacing w:val="15"/>
          <w:sz w:val="21"/>
          <w:szCs w:val="21"/>
        </w:rPr>
      </w:pPr>
      <w:r w:rsidRPr="00E87709">
        <w:rPr>
          <w:color w:val="000000" w:themeColor="text1"/>
          <w:spacing w:val="15"/>
          <w:sz w:val="21"/>
          <w:szCs w:val="21"/>
        </w:rPr>
        <w:t>2- Sözleşme bedelinde fiyat artışı olması halinde, ilave olarak aradaki fark tüketiciden talep edilmeyeceği gibi BEYEVİ ALAÇATI tarafından aksiyon olarak adlandırılan indirimlerin de tüketiciye iadesi söz konusu değildir.</w:t>
      </w:r>
    </w:p>
    <w:p w14:paraId="0E7F8808" w14:textId="1C9517A9" w:rsidR="00BE0AC2" w:rsidRPr="00E87709" w:rsidRDefault="00BE0AC2" w:rsidP="00BE0AC2">
      <w:pPr>
        <w:pStyle w:val="NormalWeb"/>
        <w:spacing w:before="0" w:beforeAutospacing="0" w:after="0" w:afterAutospacing="0" w:line="405" w:lineRule="atLeast"/>
        <w:rPr>
          <w:color w:val="000000" w:themeColor="text1"/>
          <w:spacing w:val="15"/>
          <w:sz w:val="21"/>
          <w:szCs w:val="21"/>
        </w:rPr>
      </w:pPr>
      <w:r w:rsidRPr="00E87709">
        <w:rPr>
          <w:color w:val="000000" w:themeColor="text1"/>
          <w:spacing w:val="15"/>
          <w:sz w:val="21"/>
          <w:szCs w:val="21"/>
        </w:rPr>
        <w:t xml:space="preserve">3- Tüketici, satın alınan konaklama hizmetine katılmasının mümkün olmaması durumunda, konaklama başlangıç tarihinden en az 7 gün önce BEYEVİ ALAÇATI bildirimde bulunarak rezervasyonunu, sözleşme açısından geçerli tüm koşulları yerine getirecek üçüncü bir kişiye devredebilir. Bu durumda sözleşmeyi devreden ve devralan şahıs/şahıslar, BEYEVİ </w:t>
      </w:r>
      <w:proofErr w:type="spellStart"/>
      <w:r w:rsidRPr="00E87709">
        <w:rPr>
          <w:color w:val="000000" w:themeColor="text1"/>
          <w:spacing w:val="15"/>
          <w:sz w:val="21"/>
          <w:szCs w:val="21"/>
        </w:rPr>
        <w:t>ALAÇATI’ya</w:t>
      </w:r>
      <w:proofErr w:type="spellEnd"/>
      <w:r w:rsidRPr="00E87709">
        <w:rPr>
          <w:color w:val="000000" w:themeColor="text1"/>
          <w:spacing w:val="15"/>
          <w:sz w:val="21"/>
          <w:szCs w:val="21"/>
        </w:rPr>
        <w:t xml:space="preserve"> karşı bakiye tutarın ve söz konusu devirden doğan tüm ilave masrafların ödenmesinden </w:t>
      </w:r>
      <w:proofErr w:type="spellStart"/>
      <w:r w:rsidRPr="00E87709">
        <w:rPr>
          <w:color w:val="000000" w:themeColor="text1"/>
          <w:spacing w:val="15"/>
          <w:sz w:val="21"/>
          <w:szCs w:val="21"/>
        </w:rPr>
        <w:t>müteselsilen</w:t>
      </w:r>
      <w:proofErr w:type="spellEnd"/>
      <w:r w:rsidRPr="00E87709">
        <w:rPr>
          <w:color w:val="000000" w:themeColor="text1"/>
          <w:spacing w:val="15"/>
          <w:sz w:val="21"/>
          <w:szCs w:val="21"/>
        </w:rPr>
        <w:t xml:space="preserve"> sorumludurlar. Tüketicilerin vizelerinin bulunmaması, başvuru yapmış olmalarına rağmen, konaklama başlangıç tarihine kadar ilgili kurumdan vize alamamaları durumda, BEYEVİ ALAÇATI sorumluluk kabul etmediği gibi, konaklama bedelinin tamamını devreden ve devralandan (müteselsil olarak) tahsil eder. Hizmeti devralan kişinin, devredenle aynı statüde olmaması halinde, devir gerçekleşmez veya yapılan özel indirimler kaldırılarak devir işlemi tamamlanır.</w:t>
      </w:r>
    </w:p>
    <w:p w14:paraId="4D92458A" w14:textId="4BACCB36" w:rsidR="00BE0AC2" w:rsidRPr="00E87709" w:rsidRDefault="00BE0AC2" w:rsidP="00BE0AC2">
      <w:pPr>
        <w:pStyle w:val="NormalWeb"/>
        <w:spacing w:before="0" w:beforeAutospacing="0" w:after="0" w:afterAutospacing="0" w:line="405" w:lineRule="atLeast"/>
        <w:rPr>
          <w:color w:val="000000" w:themeColor="text1"/>
          <w:spacing w:val="15"/>
          <w:sz w:val="21"/>
          <w:szCs w:val="21"/>
        </w:rPr>
      </w:pPr>
      <w:r w:rsidRPr="00E87709">
        <w:rPr>
          <w:color w:val="000000" w:themeColor="text1"/>
          <w:spacing w:val="15"/>
          <w:sz w:val="21"/>
          <w:szCs w:val="21"/>
        </w:rPr>
        <w:t xml:space="preserve">4- BEYEVİ ALAÇATI tüketiciden kaynaklanmayan bir sebeple, hizmetin başlamasından evvel veya hizmet sırasında rezervasyonu kısmen/tamamen değiştirebilir veya iptal edebilir. Tüketici bu değişiklikleri kabul edebilir ya da BEYEVİ ALAÇATI sunduğu alternatif başka bir hizmeti kabul edebilir. Tüketici değişiklikleri kabul etmediği takdirde ise rezervasyonunu iptal edip, sözleşme kapsamında ödediği ücretin tamamını iade alma hakkına sahiptir. BEYEVİ ALAÇATI gerekli tüm özeni göstermiş olmasına rağmen hizmetin başlamasına veya devamına engel teşkil eden; SALGIN HASTALIK grev, terör, savaş ihtimali, öngörülemez teknik hususlar ile bu ve benzeri tüm mücbir sebeplerden dolayı rezervasyonu iptal edebilir veya erteleyebilir. Tüketici tarafından konaklama süresinin başlamasından 30 gün öncesine kadar yapılan iptallerde, ödenmesi zorunlu vergi, </w:t>
      </w:r>
      <w:r w:rsidRPr="00E87709">
        <w:rPr>
          <w:color w:val="000000" w:themeColor="text1"/>
          <w:spacing w:val="15"/>
          <w:sz w:val="21"/>
          <w:szCs w:val="21"/>
        </w:rPr>
        <w:lastRenderedPageBreak/>
        <w:t>harç ve benzeri yasal yükümlülüklerden doğan masraflar hariç olmak üzere ödediği bedel tüketiciye iade edilir. Tüketici tarafından konaklama süresinin başlamasından 7 gün öncesine kadar yapılan iptallerde, ödenmesi zorunlu vergi, harç ve benzeri yasal yükümlülüklerden doğan masraflar hariç olmak üzere ödediği bedel tüketiciye iade edilir. Tüketici, konaklamanın başlamasına 7 günden az bir süre kala iptal talebinde bulunur ise sözleşme bedelinin tamamını</w:t>
      </w:r>
      <w:r w:rsidR="000C3A3B" w:rsidRPr="00E87709">
        <w:rPr>
          <w:color w:val="000000" w:themeColor="text1"/>
          <w:spacing w:val="15"/>
          <w:sz w:val="21"/>
          <w:szCs w:val="21"/>
        </w:rPr>
        <w:t xml:space="preserve"> </w:t>
      </w:r>
      <w:r w:rsidRPr="00E87709">
        <w:rPr>
          <w:color w:val="000000" w:themeColor="text1"/>
          <w:spacing w:val="15"/>
          <w:sz w:val="21"/>
          <w:szCs w:val="21"/>
        </w:rPr>
        <w:t xml:space="preserve">BEYEVİ </w:t>
      </w:r>
      <w:proofErr w:type="spellStart"/>
      <w:r w:rsidRPr="00E87709">
        <w:rPr>
          <w:color w:val="000000" w:themeColor="text1"/>
          <w:spacing w:val="15"/>
          <w:sz w:val="21"/>
          <w:szCs w:val="21"/>
        </w:rPr>
        <w:t>ALAÇATI’ya</w:t>
      </w:r>
      <w:proofErr w:type="spellEnd"/>
      <w:r w:rsidRPr="00E87709">
        <w:rPr>
          <w:color w:val="000000" w:themeColor="text1"/>
          <w:spacing w:val="15"/>
          <w:sz w:val="21"/>
          <w:szCs w:val="21"/>
        </w:rPr>
        <w:t xml:space="preserve"> ödemeyi beyan, kabul ve taahhüt eder. Tüketicinin hizmetin değiştirilmesine yönelik talebi halinde, bu değişikliğin BEYEVİ ALAÇATI tarafından uygun bulunması şartıyla, önceki alınan hizmetle, yeni talep etmiş olduğu hizmet arasında fiyat farkı var ise tüketici aradaki farkı, değişiklik talebinin kabulüyle birlikte derhal BEYEVİ ALAÇATI‘</w:t>
      </w:r>
      <w:r w:rsidR="000C3A3B" w:rsidRPr="00E87709">
        <w:rPr>
          <w:color w:val="000000" w:themeColor="text1"/>
          <w:spacing w:val="15"/>
          <w:sz w:val="21"/>
          <w:szCs w:val="21"/>
        </w:rPr>
        <w:t xml:space="preserve"> </w:t>
      </w:r>
      <w:r w:rsidRPr="00E87709">
        <w:rPr>
          <w:color w:val="000000" w:themeColor="text1"/>
          <w:spacing w:val="15"/>
          <w:sz w:val="21"/>
          <w:szCs w:val="21"/>
        </w:rPr>
        <w:t>ya ödemek zorundadır. Ancak yeni hizmetin fiyatı, bir önceki hizmet fiyatından düşük ise BEYEVİ ALAÇATI aradaki farkı tüketiciye iade edecektir.</w:t>
      </w:r>
    </w:p>
    <w:p w14:paraId="7F82A688" w14:textId="7977CB54" w:rsidR="00BE0AC2" w:rsidRPr="00E87709" w:rsidRDefault="00BE0AC2" w:rsidP="00BE0AC2">
      <w:pPr>
        <w:pStyle w:val="NormalWeb"/>
        <w:spacing w:before="0" w:beforeAutospacing="0" w:after="0" w:afterAutospacing="0" w:line="405" w:lineRule="atLeast"/>
        <w:rPr>
          <w:color w:val="000000" w:themeColor="text1"/>
          <w:spacing w:val="15"/>
          <w:sz w:val="21"/>
          <w:szCs w:val="21"/>
        </w:rPr>
      </w:pPr>
      <w:r w:rsidRPr="00E87709">
        <w:rPr>
          <w:color w:val="000000" w:themeColor="text1"/>
          <w:spacing w:val="15"/>
          <w:sz w:val="21"/>
          <w:szCs w:val="21"/>
        </w:rPr>
        <w:t>Tüketici, kendisinin veya birinci dereceden akrabalarının konaklama dönemine denk gelen 10 günlük mutat iştigaline engel rahatsızlıklarını, Tam Teşekküllü Devlet Hastanesinden alınacak resmi raporla veya ölüm halinde bunun belgelemesi koşuluyla, rezervasyon iptal talebi kabul edilir ve ödenmesi zorunlu vergi, harç ve benzeri yasal yükümlülüklerden doğan masraflar ile üçüncü kişilere ödenip belgelendirilebilen ve iadesi mümkün olmayan bedeller hariç olmak üzere, tüketicinin ödemiş olduğu bedel kendisine iade edilir. Bu halde rapor ve belgeler hizmetin başlangıcından önce ibraz edilecektir. Tüketicinin başlangıcını kaçırdığı konaklama hizmetine iştirak edeceğini yazılı olarak bildirmemesi durumunda; BEYEVİ ALAÇATI tüketici adına yapılmış tüm rezervasyon ve hizmetleri 24 saat sonra iptal etme hakkına sahiptir. Bu gibi iptallerde tüketiciye herhangi bir ücret iadesi yapılmaz.</w:t>
      </w:r>
    </w:p>
    <w:p w14:paraId="523BA2B8" w14:textId="03C04F6E" w:rsidR="00BE0AC2" w:rsidRPr="00E87709" w:rsidRDefault="00BE0AC2" w:rsidP="00BE0AC2">
      <w:pPr>
        <w:pStyle w:val="NormalWeb"/>
        <w:spacing w:before="0" w:beforeAutospacing="0" w:after="0" w:afterAutospacing="0" w:line="405" w:lineRule="atLeast"/>
        <w:rPr>
          <w:color w:val="000000" w:themeColor="text1"/>
          <w:spacing w:val="15"/>
          <w:sz w:val="21"/>
          <w:szCs w:val="21"/>
        </w:rPr>
      </w:pPr>
      <w:r w:rsidRPr="00E87709">
        <w:rPr>
          <w:color w:val="000000" w:themeColor="text1"/>
          <w:spacing w:val="15"/>
          <w:sz w:val="21"/>
          <w:szCs w:val="21"/>
        </w:rPr>
        <w:t>5- BEYEVİ ALAÇATI ve tüketici bu sözleşmeden dolayı doğan yükümlülüklerini gereği gibi ifa edeceklerdir.</w:t>
      </w:r>
    </w:p>
    <w:p w14:paraId="54DE5BA9" w14:textId="2C26B357" w:rsidR="00BE0AC2" w:rsidRPr="00E87709" w:rsidRDefault="00BE0AC2" w:rsidP="00BE0AC2">
      <w:pPr>
        <w:pStyle w:val="NormalWeb"/>
        <w:spacing w:before="0" w:beforeAutospacing="0" w:after="0" w:afterAutospacing="0" w:line="405" w:lineRule="atLeast"/>
        <w:rPr>
          <w:color w:val="000000" w:themeColor="text1"/>
          <w:spacing w:val="15"/>
          <w:sz w:val="21"/>
          <w:szCs w:val="21"/>
        </w:rPr>
      </w:pPr>
      <w:r w:rsidRPr="00E87709">
        <w:rPr>
          <w:color w:val="000000" w:themeColor="text1"/>
          <w:spacing w:val="15"/>
          <w:sz w:val="21"/>
          <w:szCs w:val="21"/>
        </w:rPr>
        <w:t>6- BEYEVİ ALAÇATI, işbu sözleşme konusu hizmetin nitelikleri, satış bedeli ve ödeme şekli ile ifaya ilişkin ön bilgiler içeren Ön Bilgilendirme Formu/</w:t>
      </w:r>
      <w:proofErr w:type="spellStart"/>
      <w:r w:rsidRPr="00E87709">
        <w:rPr>
          <w:color w:val="000000" w:themeColor="text1"/>
          <w:spacing w:val="15"/>
          <w:sz w:val="21"/>
          <w:szCs w:val="21"/>
        </w:rPr>
        <w:t>Voucherı</w:t>
      </w:r>
      <w:proofErr w:type="spellEnd"/>
      <w:r w:rsidRPr="00E87709">
        <w:rPr>
          <w:color w:val="000000" w:themeColor="text1"/>
          <w:spacing w:val="15"/>
          <w:sz w:val="21"/>
          <w:szCs w:val="21"/>
        </w:rPr>
        <w:t>/Mailini tüketiciye sözleşmenin 8.maddesinde belirtildiği şekilde iletmekle yükümlüdür. Tüketiciden kaynaklanan durumlar ile üçüncü kişilerin şahsi sorumluluklarından kaynaklanan hallerden BEYEVİ ALAÇATI sorumlu değildir.</w:t>
      </w:r>
    </w:p>
    <w:p w14:paraId="716F5508" w14:textId="77777777" w:rsidR="00BE0AC2" w:rsidRPr="00E87709" w:rsidRDefault="00BE0AC2" w:rsidP="00BE0AC2">
      <w:pPr>
        <w:pStyle w:val="NormalWeb"/>
        <w:spacing w:before="0" w:beforeAutospacing="0" w:after="0" w:afterAutospacing="0" w:line="405" w:lineRule="atLeast"/>
        <w:rPr>
          <w:color w:val="000000" w:themeColor="text1"/>
          <w:spacing w:val="15"/>
          <w:sz w:val="21"/>
          <w:szCs w:val="21"/>
        </w:rPr>
      </w:pPr>
      <w:r w:rsidRPr="00E87709">
        <w:rPr>
          <w:color w:val="000000" w:themeColor="text1"/>
          <w:spacing w:val="15"/>
          <w:sz w:val="21"/>
          <w:szCs w:val="21"/>
        </w:rPr>
        <w:t>7- Kredi kartıyla hizmet satın alan tüketiciler erken ödeme, taksit azaltma taleplerini kartın ait olduğu bankaya bildirmek ve bankanın belirlediği ödeme şubelerine yapmaları gerekmektedir.</w:t>
      </w:r>
    </w:p>
    <w:p w14:paraId="571E10A9" w14:textId="704A32D4" w:rsidR="00BE0AC2" w:rsidRPr="00E87709" w:rsidRDefault="00BE0AC2" w:rsidP="00BE0AC2">
      <w:pPr>
        <w:pStyle w:val="NormalWeb"/>
        <w:spacing w:before="0" w:beforeAutospacing="0" w:after="0" w:afterAutospacing="0" w:line="405" w:lineRule="atLeast"/>
        <w:rPr>
          <w:color w:val="000000" w:themeColor="text1"/>
          <w:spacing w:val="15"/>
          <w:sz w:val="21"/>
          <w:szCs w:val="21"/>
        </w:rPr>
      </w:pPr>
      <w:r w:rsidRPr="00E87709">
        <w:rPr>
          <w:color w:val="000000" w:themeColor="text1"/>
          <w:spacing w:val="15"/>
          <w:sz w:val="21"/>
          <w:szCs w:val="21"/>
        </w:rPr>
        <w:t xml:space="preserve">8- BEYEVİ ALAÇATI tüketiciye yapacağı tüm bilgilendirmeleri yazılı olarak elden veya kalıcı veri sağlayıcısı aracılığıyla (elektronik posta, kısa mesaj ve benzeri her türlü araç </w:t>
      </w:r>
      <w:r w:rsidRPr="00E87709">
        <w:rPr>
          <w:color w:val="000000" w:themeColor="text1"/>
          <w:spacing w:val="15"/>
          <w:sz w:val="21"/>
          <w:szCs w:val="21"/>
        </w:rPr>
        <w:lastRenderedPageBreak/>
        <w:t xml:space="preserve">veya ortam) yapabilecektir. Tüketici, özen borcu gereği sözleşmenin hiç ya da gereği gibi ifa edilmemesi halini, hizmetin ifa edilmesi gerektiği veya ifa edildiği tarihten itibaren 30 gün içerisinde BEYEVİ </w:t>
      </w:r>
      <w:proofErr w:type="spellStart"/>
      <w:r w:rsidRPr="00E87709">
        <w:rPr>
          <w:color w:val="000000" w:themeColor="text1"/>
          <w:spacing w:val="15"/>
          <w:sz w:val="21"/>
          <w:szCs w:val="21"/>
        </w:rPr>
        <w:t>ALAÇATI’ya</w:t>
      </w:r>
      <w:proofErr w:type="spellEnd"/>
      <w:r w:rsidRPr="00E87709">
        <w:rPr>
          <w:color w:val="000000" w:themeColor="text1"/>
          <w:spacing w:val="15"/>
          <w:sz w:val="21"/>
          <w:szCs w:val="21"/>
        </w:rPr>
        <w:t xml:space="preserve"> bildirmekle yükümlüdür. Bu süreden sonraki yapılacak bildirimler geçersiz sayılacaktır. Tüketici, rezervasyon esnasında BEYEVİ ALAÇATI çalışanlarına ve/veya web sitelerine vermiş olduğu; e-mail, cep telefonu, faks vb. bilgilerine BEYEVİ ALAÇATI ve web sitelerinin kampanya duyurusu amaçlı yapmış olduğu bülten gönderimlerine izin verdiğini kabul ve beyan eder. Tüketicinin kendi iletişim kanallarına yapılan bildirim ve duyuruları istemediğini beyan etmesi halinde, BEYEVİ ALAÇATI elektronik posta, </w:t>
      </w:r>
      <w:proofErr w:type="spellStart"/>
      <w:r w:rsidRPr="00E87709">
        <w:rPr>
          <w:color w:val="000000" w:themeColor="text1"/>
          <w:spacing w:val="15"/>
          <w:sz w:val="21"/>
          <w:szCs w:val="21"/>
        </w:rPr>
        <w:t>sms</w:t>
      </w:r>
      <w:proofErr w:type="spellEnd"/>
      <w:r w:rsidRPr="00E87709">
        <w:rPr>
          <w:color w:val="000000" w:themeColor="text1"/>
          <w:spacing w:val="15"/>
          <w:sz w:val="21"/>
          <w:szCs w:val="21"/>
        </w:rPr>
        <w:t>, faks ve posta gönderimlerini sonlandıracağını taahhüt eder.</w:t>
      </w:r>
    </w:p>
    <w:p w14:paraId="37720DDE" w14:textId="7A9296D2" w:rsidR="00BE0AC2" w:rsidRPr="00E87709" w:rsidRDefault="00BE0AC2" w:rsidP="00BE0AC2">
      <w:pPr>
        <w:pStyle w:val="NormalWeb"/>
        <w:spacing w:before="0" w:beforeAutospacing="0" w:after="0" w:afterAutospacing="0" w:line="405" w:lineRule="atLeast"/>
        <w:rPr>
          <w:color w:val="000000" w:themeColor="text1"/>
          <w:spacing w:val="15"/>
          <w:sz w:val="21"/>
          <w:szCs w:val="21"/>
        </w:rPr>
      </w:pPr>
      <w:r w:rsidRPr="00E87709">
        <w:rPr>
          <w:color w:val="000000" w:themeColor="text1"/>
          <w:spacing w:val="15"/>
          <w:sz w:val="21"/>
          <w:szCs w:val="21"/>
        </w:rPr>
        <w:t>9-İş bu sözleşmeden doğacak tüm ihtilafların çözümü Çeşme İcra Dairesi ve Mahkemeleri, Tüketici Hakem Heyetleri ve yasa ile yetkilendirilmiş sair kuruluşlar yetkilidir. Sözleşmenin bir veya birden fazla maddesinin herhangi bir nedenle geçersiz sayılması halinde, sözleşmenin diğer hükümleri bu geçersizlikten etkilenmeyecek ve yürürlükte kalacaktır. İşbu sözleşme 6502 sayılı Tüketicinin Korunması Hakkında Kanun hükümlerine uygun olarak düzenlenmiş olup, sözleşmede düzenlenmeyen hususlarda 6502 sayılı Kanun ve ilgili yönetmelik hükümleri geçerlidir. Tüketicinin bu sözleşmeyi imzalaması/elektronik ortamda onay vermesiyle sözleşme hükümlerini kabul ve taahhüt etmiş sayılır.</w:t>
      </w:r>
    </w:p>
    <w:p w14:paraId="6CF5BD9E" w14:textId="77777777" w:rsidR="00076CD8" w:rsidRPr="00E87709" w:rsidRDefault="00E87709" w:rsidP="00BE0AC2">
      <w:pPr>
        <w:rPr>
          <w:rFonts w:ascii="Times New Roman" w:hAnsi="Times New Roman" w:cs="Times New Roman"/>
          <w:color w:val="000000" w:themeColor="text1"/>
          <w:sz w:val="21"/>
          <w:szCs w:val="21"/>
        </w:rPr>
      </w:pPr>
    </w:p>
    <w:sectPr w:rsidR="00076CD8" w:rsidRPr="00E87709" w:rsidSect="007E2A3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AC2"/>
    <w:rsid w:val="000C3A3B"/>
    <w:rsid w:val="0015008E"/>
    <w:rsid w:val="007E2A3E"/>
    <w:rsid w:val="009E5AA7"/>
    <w:rsid w:val="00BE0AC2"/>
    <w:rsid w:val="00E87709"/>
    <w:rsid w:val="00EB0E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6490EFD9"/>
  <w15:chartTrackingRefBased/>
  <w15:docId w15:val="{01C85B42-84D3-4440-A7B6-E4428DA31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E0AC2"/>
    <w:pPr>
      <w:spacing w:before="100" w:beforeAutospacing="1" w:after="100" w:afterAutospacing="1"/>
    </w:pPr>
    <w:rPr>
      <w:rFonts w:ascii="Times New Roman" w:eastAsia="Times New Roman" w:hAnsi="Times New Roman"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25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1008</Words>
  <Characters>5750</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sungur</dc:creator>
  <cp:keywords/>
  <dc:description/>
  <cp:lastModifiedBy>merve sungur</cp:lastModifiedBy>
  <cp:revision>2</cp:revision>
  <dcterms:created xsi:type="dcterms:W3CDTF">2021-12-13T14:06:00Z</dcterms:created>
  <dcterms:modified xsi:type="dcterms:W3CDTF">2021-12-15T11:37:00Z</dcterms:modified>
</cp:coreProperties>
</file>